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16" w:rsidRPr="00E25FFE" w:rsidRDefault="00CA4A16" w:rsidP="00CA4A1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iCs/>
          <w:color w:val="474747"/>
          <w:sz w:val="27"/>
          <w:szCs w:val="27"/>
          <w:lang w:eastAsia="hu-HU"/>
        </w:rPr>
      </w:pPr>
      <w:r w:rsidRPr="000F5F38">
        <w:rPr>
          <w:rFonts w:ascii="Arial" w:eastAsia="Times New Roman" w:hAnsi="Arial" w:cs="Arial"/>
          <w:b/>
          <w:bCs/>
          <w:iCs/>
          <w:color w:val="474747"/>
          <w:sz w:val="27"/>
          <w:szCs w:val="27"/>
          <w:lang w:eastAsia="hu-HU"/>
        </w:rPr>
        <w:t xml:space="preserve">A települési önkormányzat tulajdonában álló közterületek </w:t>
      </w:r>
      <w:proofErr w:type="spellStart"/>
      <w:r w:rsidRPr="000F5F38">
        <w:rPr>
          <w:rFonts w:ascii="Arial" w:eastAsia="Times New Roman" w:hAnsi="Arial" w:cs="Arial"/>
          <w:b/>
          <w:bCs/>
          <w:iCs/>
          <w:color w:val="474747"/>
          <w:sz w:val="27"/>
          <w:szCs w:val="27"/>
          <w:lang w:eastAsia="hu-HU"/>
        </w:rPr>
        <w:t>filmforgatási</w:t>
      </w:r>
      <w:proofErr w:type="spellEnd"/>
      <w:r w:rsidRPr="000F5F38">
        <w:rPr>
          <w:rFonts w:ascii="Arial" w:eastAsia="Times New Roman" w:hAnsi="Arial" w:cs="Arial"/>
          <w:b/>
          <w:bCs/>
          <w:iCs/>
          <w:color w:val="474747"/>
          <w:sz w:val="27"/>
          <w:szCs w:val="27"/>
          <w:lang w:eastAsia="hu-HU"/>
        </w:rPr>
        <w:t xml:space="preserve"> célú használatának díjai a használat célja szerint</w:t>
      </w:r>
    </w:p>
    <w:p w:rsidR="00CA4A16" w:rsidRDefault="00CA4A16" w:rsidP="00CA4A1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2018. évi összesített táblázat</w:t>
      </w:r>
    </w:p>
    <w:p w:rsidR="00CA4A16" w:rsidRDefault="00CA4A16" w:rsidP="00CA4A1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CA4A16" w:rsidRDefault="00CA4A16" w:rsidP="00CA4A1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tbl>
      <w:tblPr>
        <w:tblW w:w="84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85"/>
        <w:gridCol w:w="1149"/>
        <w:gridCol w:w="1088"/>
        <w:gridCol w:w="1417"/>
        <w:gridCol w:w="982"/>
        <w:gridCol w:w="27"/>
        <w:gridCol w:w="1097"/>
      </w:tblGrid>
      <w:tr w:rsidR="00CA4A16" w:rsidRPr="000F5F38" w:rsidTr="00AC73CE">
        <w:trPr>
          <w:trHeight w:val="894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Közterület-besorolás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</w:t>
            </w: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orgatási terület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(F)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echnikai terület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</w:t>
            </w: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tábparkolási terület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(P)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</w:t>
            </w: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iürítési terület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(K)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Közlekedés elől elzárt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0F5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terület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(E</w:t>
            </w:r>
            <w:r w:rsidRPr="00105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</w:tr>
      <w:tr w:rsidR="00CA4A16" w:rsidRPr="000F5F38" w:rsidTr="00AC73CE">
        <w:trPr>
          <w:trHeight w:val="3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0F5F38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0F5F38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0F5F38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009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0F5F38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09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0F5F38" w:rsidRDefault="00CA4A16" w:rsidP="00AC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0F5F38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</w:tr>
      <w:tr w:rsidR="00B40EAA" w:rsidRPr="000F5F38" w:rsidTr="001B651D">
        <w:trPr>
          <w:trHeight w:val="34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EAA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világörökségről szóló</w:t>
            </w:r>
          </w:p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2011. évi LXXVII. törvény 1. mellékletében felsorolt világörökségi területek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2092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1046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523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523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100</w:t>
            </w:r>
          </w:p>
        </w:tc>
      </w:tr>
      <w:tr w:rsidR="00CA4A16" w:rsidRPr="000F5F38" w:rsidTr="00AC73CE">
        <w:trPr>
          <w:trHeight w:val="317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B1B1B1"/>
              <w:left w:val="single" w:sz="4" w:space="0" w:color="auto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4A16" w:rsidRPr="00CD067D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CD0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Töredéknap esetén az alábbi díjak érvényesek*</w:t>
            </w:r>
          </w:p>
        </w:tc>
      </w:tr>
      <w:tr w:rsidR="00B40EAA" w:rsidRPr="000F5F38" w:rsidTr="000D650D">
        <w:trPr>
          <w:trHeight w:val="281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073FC3" w:rsidRDefault="00B40EAA" w:rsidP="00B40EAA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1046*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B40EAA" w:rsidRPr="00073FC3" w:rsidRDefault="00B40EAA" w:rsidP="00B40EAA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523*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B40EAA" w:rsidRPr="00073FC3" w:rsidRDefault="00B40EAA" w:rsidP="00B40EAA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262*</w:t>
            </w:r>
          </w:p>
        </w:tc>
        <w:tc>
          <w:tcPr>
            <w:tcW w:w="1009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B40EAA" w:rsidRPr="00073FC3" w:rsidRDefault="00B40EAA" w:rsidP="00B40EAA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262*</w:t>
            </w:r>
          </w:p>
        </w:tc>
        <w:tc>
          <w:tcPr>
            <w:tcW w:w="109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A" w:rsidRPr="00073FC3" w:rsidRDefault="00B40EAA" w:rsidP="00B40EAA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50*</w:t>
            </w:r>
          </w:p>
        </w:tc>
      </w:tr>
      <w:tr w:rsidR="00B40EAA" w:rsidRPr="000F5F38" w:rsidTr="000D650D">
        <w:trPr>
          <w:trHeight w:val="417"/>
          <w:jc w:val="center"/>
        </w:trPr>
        <w:tc>
          <w:tcPr>
            <w:tcW w:w="404" w:type="dxa"/>
            <w:vMerge w:val="restart"/>
            <w:tcBorders>
              <w:top w:val="single" w:sz="6" w:space="0" w:color="B1B1B1"/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8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EAA" w:rsidRPr="000F5F38" w:rsidRDefault="00B40EAA" w:rsidP="00B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Budapest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területei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836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209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209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EAA" w:rsidRPr="00B40EAA" w:rsidRDefault="00B40EAA" w:rsidP="00B40EAA">
            <w:pPr>
              <w:jc w:val="center"/>
              <w:rPr>
                <w:b/>
              </w:rPr>
            </w:pPr>
            <w:r w:rsidRPr="00B40EAA">
              <w:rPr>
                <w:b/>
              </w:rPr>
              <w:t>40</w:t>
            </w:r>
          </w:p>
        </w:tc>
      </w:tr>
      <w:tr w:rsidR="00CA4A16" w:rsidRPr="000F5F38" w:rsidTr="000D650D">
        <w:trPr>
          <w:trHeight w:val="32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B1B1B1"/>
              <w:left w:val="single" w:sz="4" w:space="0" w:color="auto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4A16" w:rsidRPr="00C52245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  <w:lang w:eastAsia="hu-HU"/>
              </w:rPr>
            </w:pPr>
            <w:r w:rsidRPr="00CD0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Töredéknap esetén az alábbi díjak érvényesek*</w:t>
            </w:r>
          </w:p>
        </w:tc>
      </w:tr>
      <w:tr w:rsidR="007737E4" w:rsidRPr="000F5F38" w:rsidTr="000D650D">
        <w:trPr>
          <w:trHeight w:val="27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0F5F38" w:rsidRDefault="007737E4" w:rsidP="007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0F5F38" w:rsidRDefault="007737E4" w:rsidP="007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073FC3" w:rsidRDefault="007737E4" w:rsidP="007737E4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418</w:t>
            </w:r>
            <w:r w:rsidR="008C7A70" w:rsidRPr="00073FC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7737E4" w:rsidRPr="00073FC3" w:rsidRDefault="007737E4" w:rsidP="007737E4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209</w:t>
            </w:r>
            <w:r w:rsidR="008C7A70" w:rsidRPr="00073FC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7737E4" w:rsidRPr="00073FC3" w:rsidRDefault="007737E4" w:rsidP="007737E4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</w:t>
            </w:r>
            <w:r w:rsidR="008C7A70" w:rsidRPr="00073FC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009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7737E4" w:rsidRPr="00073FC3" w:rsidRDefault="007737E4" w:rsidP="007737E4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</w:t>
            </w:r>
            <w:r w:rsidR="008C7A70" w:rsidRPr="00073FC3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09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E4" w:rsidRPr="00073FC3" w:rsidRDefault="007737E4" w:rsidP="007737E4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20</w:t>
            </w:r>
            <w:r w:rsidR="008C7A70" w:rsidRPr="00073FC3">
              <w:rPr>
                <w:i/>
                <w:sz w:val="20"/>
                <w:szCs w:val="20"/>
              </w:rPr>
              <w:t>*</w:t>
            </w:r>
          </w:p>
        </w:tc>
      </w:tr>
      <w:tr w:rsidR="007737E4" w:rsidRPr="000F5F38" w:rsidTr="000D650D">
        <w:trPr>
          <w:trHeight w:val="366"/>
          <w:jc w:val="center"/>
        </w:trPr>
        <w:tc>
          <w:tcPr>
            <w:tcW w:w="404" w:type="dxa"/>
            <w:vMerge w:val="restart"/>
            <w:tcBorders>
              <w:top w:val="single" w:sz="6" w:space="0" w:color="B1B1B1"/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7E4" w:rsidRPr="000F5F38" w:rsidRDefault="007737E4" w:rsidP="007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8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7E4" w:rsidRDefault="007737E4" w:rsidP="007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Budapest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közigazgatási határán belüli területek</w:t>
            </w:r>
          </w:p>
          <w:p w:rsidR="007737E4" w:rsidRPr="000F5F38" w:rsidRDefault="007737E4" w:rsidP="007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1-2.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kategórián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kívül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8C7A70" w:rsidRDefault="007737E4" w:rsidP="007737E4">
            <w:pPr>
              <w:jc w:val="center"/>
              <w:rPr>
                <w:b/>
              </w:rPr>
            </w:pPr>
            <w:r w:rsidRPr="008C7A70">
              <w:rPr>
                <w:b/>
              </w:rPr>
              <w:t>313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8C7A70" w:rsidRDefault="007737E4" w:rsidP="007737E4">
            <w:pPr>
              <w:jc w:val="center"/>
              <w:rPr>
                <w:b/>
              </w:rPr>
            </w:pPr>
            <w:r w:rsidRPr="008C7A70">
              <w:rPr>
                <w:b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8C7A70" w:rsidRDefault="007737E4" w:rsidP="007737E4">
            <w:pPr>
              <w:jc w:val="center"/>
              <w:rPr>
                <w:b/>
              </w:rPr>
            </w:pPr>
            <w:r w:rsidRPr="008C7A70">
              <w:rPr>
                <w:b/>
              </w:rPr>
              <w:t>104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8C7A70" w:rsidRDefault="007737E4" w:rsidP="007737E4">
            <w:pPr>
              <w:jc w:val="center"/>
              <w:rPr>
                <w:b/>
              </w:rPr>
            </w:pPr>
            <w:r w:rsidRPr="008C7A70">
              <w:rPr>
                <w:b/>
              </w:rPr>
              <w:t>104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37E4" w:rsidRPr="008C7A70" w:rsidRDefault="007737E4" w:rsidP="007737E4">
            <w:pPr>
              <w:jc w:val="center"/>
              <w:rPr>
                <w:b/>
              </w:rPr>
            </w:pPr>
            <w:r w:rsidRPr="008C7A70">
              <w:rPr>
                <w:b/>
              </w:rPr>
              <w:t>10</w:t>
            </w:r>
          </w:p>
        </w:tc>
      </w:tr>
      <w:tr w:rsidR="00CA4A16" w:rsidRPr="000F5F38" w:rsidTr="00AC73CE">
        <w:trPr>
          <w:trHeight w:val="32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B1B1B1"/>
              <w:left w:val="single" w:sz="4" w:space="0" w:color="auto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4A16" w:rsidRPr="00C52245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  <w:lang w:eastAsia="hu-HU"/>
              </w:rPr>
            </w:pPr>
            <w:r w:rsidRPr="00CD0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Töredéknap esetén az alábbi díjak érvényesek*</w:t>
            </w:r>
          </w:p>
        </w:tc>
      </w:tr>
      <w:tr w:rsidR="008C7A70" w:rsidRPr="000F5F38" w:rsidTr="000D650D">
        <w:trPr>
          <w:trHeight w:val="251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157*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78*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52*</w:t>
            </w:r>
          </w:p>
        </w:tc>
        <w:tc>
          <w:tcPr>
            <w:tcW w:w="1009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52*</w:t>
            </w:r>
          </w:p>
        </w:tc>
        <w:tc>
          <w:tcPr>
            <w:tcW w:w="109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5*</w:t>
            </w:r>
          </w:p>
        </w:tc>
      </w:tr>
      <w:tr w:rsidR="008C7A70" w:rsidRPr="000F5F38" w:rsidTr="000D650D">
        <w:trPr>
          <w:trHeight w:val="345"/>
          <w:jc w:val="center"/>
        </w:trPr>
        <w:tc>
          <w:tcPr>
            <w:tcW w:w="404" w:type="dxa"/>
            <w:vMerge w:val="restart"/>
            <w:tcBorders>
              <w:top w:val="single" w:sz="6" w:space="0" w:color="B1B1B1"/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8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7A70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város, a megyei jogú város, a járásszékhely</w:t>
            </w:r>
          </w:p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város, a község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területei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523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209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209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20</w:t>
            </w:r>
          </w:p>
        </w:tc>
      </w:tr>
      <w:tr w:rsidR="00CA4A16" w:rsidRPr="000F5F38" w:rsidTr="00AC73CE">
        <w:trPr>
          <w:trHeight w:val="29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B1B1B1"/>
              <w:left w:val="single" w:sz="4" w:space="0" w:color="auto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4A16" w:rsidRPr="00C52245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  <w:lang w:eastAsia="hu-HU"/>
              </w:rPr>
            </w:pPr>
            <w:r w:rsidRPr="00CD0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Töredéknap esetén az alábbi díjak érvényesek*</w:t>
            </w:r>
          </w:p>
        </w:tc>
      </w:tr>
      <w:tr w:rsidR="008C7A70" w:rsidRPr="000F5F38" w:rsidTr="00E0721C">
        <w:trPr>
          <w:trHeight w:val="361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262*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104*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104*</w:t>
            </w:r>
          </w:p>
        </w:tc>
        <w:tc>
          <w:tcPr>
            <w:tcW w:w="1009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104*</w:t>
            </w:r>
          </w:p>
        </w:tc>
        <w:tc>
          <w:tcPr>
            <w:tcW w:w="109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10*</w:t>
            </w:r>
          </w:p>
        </w:tc>
      </w:tr>
      <w:tr w:rsidR="008C7A70" w:rsidRPr="000F5F38" w:rsidTr="000D650D">
        <w:trPr>
          <w:trHeight w:val="337"/>
          <w:jc w:val="center"/>
        </w:trPr>
        <w:tc>
          <w:tcPr>
            <w:tcW w:w="404" w:type="dxa"/>
            <w:vMerge w:val="restart"/>
            <w:tcBorders>
              <w:top w:val="single" w:sz="6" w:space="0" w:color="B1B1B1"/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8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város, a megyei jogú város, a járásszékhely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város, a község ne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</w:t>
            </w:r>
            <w:r w:rsidRPr="000F5F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területei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104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104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B1B1B1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8C7A70" w:rsidRDefault="008C7A70" w:rsidP="008C7A70">
            <w:pPr>
              <w:jc w:val="center"/>
              <w:rPr>
                <w:b/>
              </w:rPr>
            </w:pPr>
            <w:r w:rsidRPr="008C7A70">
              <w:rPr>
                <w:b/>
              </w:rPr>
              <w:t>10</w:t>
            </w:r>
          </w:p>
        </w:tc>
      </w:tr>
      <w:tr w:rsidR="00CA4A16" w:rsidRPr="000F5F38" w:rsidTr="00AC73CE">
        <w:trPr>
          <w:trHeight w:val="34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5" w:type="dxa"/>
            <w:vMerge/>
            <w:tcBorders>
              <w:left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A16" w:rsidRPr="000F5F38" w:rsidRDefault="00CA4A16" w:rsidP="0037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B1B1B1"/>
              <w:left w:val="single" w:sz="4" w:space="0" w:color="auto"/>
              <w:bottom w:val="single" w:sz="6" w:space="0" w:color="B1B1B1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4A16" w:rsidRPr="00C52245" w:rsidRDefault="00CA4A16" w:rsidP="0037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  <w:lang w:eastAsia="hu-HU"/>
              </w:rPr>
            </w:pPr>
            <w:r w:rsidRPr="00CD0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Töredéknap esetén az alábbi díjak érvényesek*</w:t>
            </w:r>
          </w:p>
        </w:tc>
      </w:tr>
      <w:tr w:rsidR="008C7A70" w:rsidRPr="000F5F38" w:rsidTr="006B4CD6">
        <w:trPr>
          <w:trHeight w:val="39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 w:colFirst="2" w:colLast="6"/>
          </w:p>
        </w:tc>
        <w:tc>
          <w:tcPr>
            <w:tcW w:w="2285" w:type="dxa"/>
            <w:vMerge/>
            <w:tcBorders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F5F38" w:rsidRDefault="008C7A70" w:rsidP="008C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single" w:sz="6" w:space="0" w:color="B1B1B1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104*</w:t>
            </w:r>
          </w:p>
        </w:tc>
        <w:tc>
          <w:tcPr>
            <w:tcW w:w="1088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78*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52*</w:t>
            </w:r>
          </w:p>
        </w:tc>
        <w:tc>
          <w:tcPr>
            <w:tcW w:w="982" w:type="dxa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6" w:space="0" w:color="B1B1B1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52*</w:t>
            </w:r>
          </w:p>
        </w:tc>
        <w:tc>
          <w:tcPr>
            <w:tcW w:w="1124" w:type="dxa"/>
            <w:gridSpan w:val="2"/>
            <w:tcBorders>
              <w:top w:val="single" w:sz="6" w:space="0" w:color="B1B1B1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70" w:rsidRPr="00073FC3" w:rsidRDefault="008C7A70" w:rsidP="008C7A70">
            <w:pPr>
              <w:jc w:val="center"/>
              <w:rPr>
                <w:i/>
                <w:sz w:val="20"/>
                <w:szCs w:val="20"/>
              </w:rPr>
            </w:pPr>
            <w:r w:rsidRPr="00073FC3">
              <w:rPr>
                <w:i/>
                <w:sz w:val="20"/>
                <w:szCs w:val="20"/>
              </w:rPr>
              <w:t>5*</w:t>
            </w:r>
          </w:p>
        </w:tc>
      </w:tr>
      <w:bookmarkEnd w:id="0"/>
    </w:tbl>
    <w:p w:rsidR="00CA4A16" w:rsidRDefault="00CA4A16" w:rsidP="00CA4A16"/>
    <w:p w:rsidR="00C82B13" w:rsidRDefault="00C82B13"/>
    <w:sectPr w:rsidR="00C8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6"/>
    <w:rsid w:val="00073FC3"/>
    <w:rsid w:val="000D650D"/>
    <w:rsid w:val="001B651D"/>
    <w:rsid w:val="007737E4"/>
    <w:rsid w:val="008C7A70"/>
    <w:rsid w:val="00AC73CE"/>
    <w:rsid w:val="00B40EAA"/>
    <w:rsid w:val="00C52245"/>
    <w:rsid w:val="00C82B13"/>
    <w:rsid w:val="00CA4A16"/>
    <w:rsid w:val="00C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0808-3059-422D-BCFF-9DDA026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2017-12-18T14:19:00Z</dcterms:created>
  <dcterms:modified xsi:type="dcterms:W3CDTF">2017-12-19T10:37:00Z</dcterms:modified>
</cp:coreProperties>
</file>